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310" w:rsidRDefault="00D93310" w:rsidP="00F14BA0">
      <w:pPr>
        <w:spacing w:after="0"/>
        <w:ind w:left="-709" w:right="-1652"/>
        <w:jc w:val="both"/>
        <w:rPr>
          <w:rFonts w:ascii="Arial Black" w:hAnsi="Arial Black"/>
          <w:b/>
          <w:color w:val="365F91" w:themeColor="accent1" w:themeShade="BF"/>
          <w:sz w:val="48"/>
          <w:szCs w:val="48"/>
        </w:rPr>
      </w:pPr>
      <w:r>
        <w:rPr>
          <w:rFonts w:ascii="Arial Black" w:hAnsi="Arial Black"/>
          <w:b/>
          <w:noProof/>
          <w:color w:val="365F91" w:themeColor="accent1" w:themeShade="BF"/>
          <w:sz w:val="48"/>
          <w:szCs w:val="48"/>
          <w:lang w:eastAsia="es-CL"/>
        </w:rPr>
        <w:drawing>
          <wp:inline distT="0" distB="0" distL="0" distR="0">
            <wp:extent cx="7593862" cy="6422065"/>
            <wp:effectExtent l="19050" t="0" r="7088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19" t="11480" r="61704" b="3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862" cy="642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98" w:rsidRPr="00FD32CA" w:rsidRDefault="00D93310" w:rsidP="00FD32CA">
      <w:pPr>
        <w:spacing w:after="0"/>
        <w:ind w:left="-709" w:right="-1085"/>
        <w:jc w:val="center"/>
        <w:rPr>
          <w:rFonts w:ascii="Chiller" w:hAnsi="Chiller"/>
          <w:b/>
          <w:i/>
          <w:color w:val="365F91" w:themeColor="accent1" w:themeShade="BF"/>
          <w:sz w:val="72"/>
          <w:szCs w:val="72"/>
        </w:rPr>
      </w:pPr>
      <w:r w:rsidRPr="00FD32CA">
        <w:rPr>
          <w:rFonts w:ascii="Chiller" w:hAnsi="Chiller"/>
          <w:b/>
          <w:i/>
          <w:color w:val="365F91" w:themeColor="accent1" w:themeShade="BF"/>
          <w:sz w:val="72"/>
          <w:szCs w:val="72"/>
        </w:rPr>
        <w:t xml:space="preserve">¡CREANDO ONDAS </w:t>
      </w:r>
      <w:r w:rsidRPr="00FD32CA">
        <w:rPr>
          <w:rFonts w:ascii="Chiller" w:hAnsi="Chiller"/>
          <w:b/>
          <w:i/>
          <w:color w:val="C00000"/>
          <w:sz w:val="72"/>
          <w:szCs w:val="72"/>
        </w:rPr>
        <w:t>A</w:t>
      </w:r>
      <w:r w:rsidRPr="00FD32CA">
        <w:rPr>
          <w:rFonts w:ascii="Chiller" w:hAnsi="Chiller"/>
          <w:b/>
          <w:i/>
          <w:color w:val="92CDDC" w:themeColor="accent5" w:themeTint="99"/>
          <w:sz w:val="72"/>
          <w:szCs w:val="72"/>
        </w:rPr>
        <w:t>R</w:t>
      </w:r>
      <w:r w:rsidRPr="00FD32CA">
        <w:rPr>
          <w:rFonts w:ascii="Chiller" w:hAnsi="Chiller"/>
          <w:b/>
          <w:i/>
          <w:color w:val="BB0DB3"/>
          <w:sz w:val="72"/>
          <w:szCs w:val="72"/>
        </w:rPr>
        <w:t>T</w:t>
      </w:r>
      <w:r w:rsidRPr="00FD32CA">
        <w:rPr>
          <w:rFonts w:ascii="Chiller" w:hAnsi="Chiller"/>
          <w:b/>
          <w:i/>
          <w:color w:val="E36C0A" w:themeColor="accent6" w:themeShade="BF"/>
          <w:sz w:val="72"/>
          <w:szCs w:val="72"/>
        </w:rPr>
        <w:t>Í</w:t>
      </w:r>
      <w:r w:rsidRPr="00FD32CA">
        <w:rPr>
          <w:rFonts w:ascii="Chiller" w:hAnsi="Chiller"/>
          <w:b/>
          <w:i/>
          <w:color w:val="00B050"/>
          <w:sz w:val="72"/>
          <w:szCs w:val="72"/>
        </w:rPr>
        <w:t>S</w:t>
      </w:r>
      <w:r w:rsidRPr="00FD32CA">
        <w:rPr>
          <w:rFonts w:ascii="Chiller" w:hAnsi="Chiller"/>
          <w:b/>
          <w:i/>
          <w:color w:val="BB0DB3"/>
          <w:sz w:val="72"/>
          <w:szCs w:val="72"/>
        </w:rPr>
        <w:t>T</w:t>
      </w:r>
      <w:r w:rsidRPr="00FD32CA">
        <w:rPr>
          <w:rFonts w:ascii="Chiller" w:hAnsi="Chiller"/>
          <w:b/>
          <w:i/>
          <w:color w:val="365F91" w:themeColor="accent1" w:themeShade="BF"/>
          <w:sz w:val="72"/>
          <w:szCs w:val="72"/>
        </w:rPr>
        <w:t>I</w:t>
      </w:r>
      <w:r w:rsidRPr="00FD32CA">
        <w:rPr>
          <w:rFonts w:ascii="Chiller" w:hAnsi="Chiller"/>
          <w:b/>
          <w:i/>
          <w:color w:val="FF0000"/>
          <w:sz w:val="72"/>
          <w:szCs w:val="72"/>
        </w:rPr>
        <w:t>C</w:t>
      </w:r>
      <w:r w:rsidRPr="00FD32CA">
        <w:rPr>
          <w:rFonts w:ascii="Chiller" w:hAnsi="Chiller"/>
          <w:b/>
          <w:i/>
          <w:color w:val="5F497A" w:themeColor="accent4" w:themeShade="BF"/>
          <w:sz w:val="72"/>
          <w:szCs w:val="72"/>
        </w:rPr>
        <w:t>A</w:t>
      </w:r>
      <w:r w:rsidRPr="00FD32CA">
        <w:rPr>
          <w:rFonts w:ascii="Chiller" w:hAnsi="Chiller"/>
          <w:b/>
          <w:i/>
          <w:color w:val="FFC000"/>
          <w:sz w:val="72"/>
          <w:szCs w:val="72"/>
        </w:rPr>
        <w:t>S</w:t>
      </w:r>
      <w:r w:rsidR="00DE277C" w:rsidRPr="00FD32CA">
        <w:rPr>
          <w:rFonts w:ascii="Chiller" w:hAnsi="Chiller"/>
          <w:b/>
          <w:i/>
          <w:color w:val="365F91" w:themeColor="accent1" w:themeShade="BF"/>
          <w:sz w:val="72"/>
          <w:szCs w:val="72"/>
        </w:rPr>
        <w:t>!</w:t>
      </w:r>
    </w:p>
    <w:p w:rsidR="00FD32CA" w:rsidRDefault="00DE277C" w:rsidP="00FD32CA">
      <w:pPr>
        <w:spacing w:after="0"/>
        <w:ind w:left="-709" w:right="-1085"/>
        <w:jc w:val="center"/>
        <w:rPr>
          <w:rFonts w:ascii="Arial Narrow" w:hAnsi="Arial Narrow"/>
          <w:b/>
          <w:color w:val="92CDDC" w:themeColor="accent5" w:themeTint="99"/>
          <w:sz w:val="40"/>
          <w:szCs w:val="40"/>
        </w:rPr>
      </w:pPr>
      <w:r w:rsidRPr="00FD32CA">
        <w:rPr>
          <w:rFonts w:ascii="Arial Narrow" w:hAnsi="Arial Narrow"/>
          <w:b/>
          <w:color w:val="92CDDC" w:themeColor="accent5" w:themeTint="99"/>
          <w:sz w:val="40"/>
          <w:szCs w:val="40"/>
        </w:rPr>
        <w:t xml:space="preserve">Concurso de arte para celebrar </w:t>
      </w:r>
    </w:p>
    <w:p w:rsidR="00DE277C" w:rsidRPr="00FD32CA" w:rsidRDefault="00DE277C" w:rsidP="00FD32CA">
      <w:pPr>
        <w:spacing w:after="0"/>
        <w:ind w:left="-709" w:right="-1085"/>
        <w:jc w:val="center"/>
        <w:rPr>
          <w:rFonts w:ascii="Arial Narrow" w:hAnsi="Arial Narrow"/>
          <w:b/>
          <w:color w:val="92CDDC" w:themeColor="accent5" w:themeTint="99"/>
          <w:sz w:val="40"/>
          <w:szCs w:val="40"/>
        </w:rPr>
      </w:pPr>
      <w:proofErr w:type="gramStart"/>
      <w:r w:rsidRPr="00FD32CA">
        <w:rPr>
          <w:rFonts w:ascii="Arial Narrow" w:hAnsi="Arial Narrow"/>
          <w:b/>
          <w:color w:val="92CDDC" w:themeColor="accent5" w:themeTint="99"/>
          <w:sz w:val="40"/>
          <w:szCs w:val="40"/>
        </w:rPr>
        <w:t>el</w:t>
      </w:r>
      <w:proofErr w:type="gramEnd"/>
      <w:r w:rsidRPr="00FD32CA">
        <w:rPr>
          <w:rFonts w:ascii="Arial Narrow" w:hAnsi="Arial Narrow"/>
          <w:b/>
          <w:color w:val="92CDDC" w:themeColor="accent5" w:themeTint="99"/>
          <w:sz w:val="40"/>
          <w:szCs w:val="40"/>
        </w:rPr>
        <w:t xml:space="preserve"> Día Internacional de Epilepsia 2017</w:t>
      </w:r>
    </w:p>
    <w:p w:rsidR="00CC0E24" w:rsidRDefault="00FD32CA" w:rsidP="00FD32CA">
      <w:pPr>
        <w:spacing w:after="0"/>
        <w:ind w:left="-709" w:right="-1085"/>
        <w:jc w:val="center"/>
        <w:rPr>
          <w:rFonts w:ascii="Arial Black" w:hAnsi="Arial Black"/>
          <w:b/>
          <w:color w:val="BB0DB3"/>
          <w:sz w:val="28"/>
        </w:rPr>
      </w:pPr>
      <w:r>
        <w:rPr>
          <w:rFonts w:ascii="Arial Black" w:hAnsi="Arial Black"/>
          <w:b/>
          <w:color w:val="BB0DB3"/>
          <w:sz w:val="28"/>
        </w:rPr>
        <w:t>REGLAS DEL CONCURSO</w:t>
      </w:r>
    </w:p>
    <w:p w:rsidR="00CC0E24" w:rsidRDefault="00FD32CA" w:rsidP="00D93310">
      <w:pPr>
        <w:spacing w:after="0"/>
        <w:ind w:left="-709" w:right="-1085"/>
        <w:jc w:val="both"/>
      </w:pPr>
      <w:r w:rsidRPr="00FD32CA">
        <w:rPr>
          <w:rFonts w:ascii="Arial Black" w:hAnsi="Arial Black"/>
          <w:b/>
          <w:color w:val="365F91" w:themeColor="accent1" w:themeShade="BF"/>
          <w:sz w:val="40"/>
        </w:rPr>
        <w:drawing>
          <wp:inline distT="0" distB="0" distL="0" distR="0">
            <wp:extent cx="685800" cy="749731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45" t="26507" r="89088" b="6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4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2CA">
        <w:rPr>
          <w:rFonts w:ascii="Arial Black" w:hAnsi="Arial Black"/>
          <w:b/>
          <w:color w:val="365F91" w:themeColor="accent1" w:themeShade="BF"/>
          <w:sz w:val="40"/>
        </w:rPr>
        <w:t xml:space="preserve"> </w:t>
      </w:r>
      <w:r w:rsidR="00B6372B" w:rsidRPr="00EC274E">
        <w:rPr>
          <w:rFonts w:ascii="Arial Narrow" w:hAnsi="Arial Narrow"/>
          <w:b/>
          <w:color w:val="365F91" w:themeColor="accent1" w:themeShade="BF"/>
          <w:sz w:val="44"/>
          <w:szCs w:val="44"/>
        </w:rPr>
        <w:t>“</w:t>
      </w:r>
      <w:r w:rsidR="00F3631C" w:rsidRPr="00EC274E">
        <w:rPr>
          <w:rFonts w:ascii="Arial Narrow" w:hAnsi="Arial Narrow"/>
          <w:b/>
          <w:color w:val="365F91" w:themeColor="accent1" w:themeShade="BF"/>
          <w:sz w:val="44"/>
          <w:szCs w:val="44"/>
        </w:rPr>
        <w:t xml:space="preserve">Poniendo </w:t>
      </w:r>
      <w:r w:rsidR="00CC0E24" w:rsidRPr="00EC274E">
        <w:rPr>
          <w:rFonts w:ascii="Arial Narrow" w:hAnsi="Arial Narrow"/>
          <w:b/>
          <w:color w:val="365F91" w:themeColor="accent1" w:themeShade="BF"/>
          <w:sz w:val="44"/>
          <w:szCs w:val="44"/>
        </w:rPr>
        <w:t xml:space="preserve">la Epilepsia </w:t>
      </w:r>
      <w:r w:rsidR="00835175" w:rsidRPr="00EC274E">
        <w:rPr>
          <w:rFonts w:ascii="Arial Narrow" w:hAnsi="Arial Narrow"/>
          <w:b/>
          <w:color w:val="365F91" w:themeColor="accent1" w:themeShade="BF"/>
          <w:sz w:val="44"/>
          <w:szCs w:val="44"/>
        </w:rPr>
        <w:t>a la vista</w:t>
      </w:r>
      <w:r w:rsidR="00B6372B" w:rsidRPr="00EC274E">
        <w:rPr>
          <w:rFonts w:ascii="Arial Narrow" w:hAnsi="Arial Narrow"/>
          <w:b/>
          <w:color w:val="365F91" w:themeColor="accent1" w:themeShade="BF"/>
          <w:sz w:val="44"/>
          <w:szCs w:val="44"/>
        </w:rPr>
        <w:t>”</w:t>
      </w:r>
      <w:r w:rsidR="00EC274E">
        <w:rPr>
          <w:rFonts w:ascii="Arial Narrow" w:hAnsi="Arial Narrow"/>
          <w:b/>
          <w:color w:val="365F91" w:themeColor="accent1" w:themeShade="BF"/>
          <w:sz w:val="44"/>
          <w:szCs w:val="44"/>
        </w:rPr>
        <w:t xml:space="preserve"> </w:t>
      </w:r>
      <w:r w:rsidR="00B6372B" w:rsidRPr="00EC274E">
        <w:rPr>
          <w:rFonts w:ascii="Arial Narrow" w:hAnsi="Arial Narrow"/>
          <w:b/>
          <w:color w:val="365F91" w:themeColor="accent1" w:themeShade="BF"/>
          <w:sz w:val="24"/>
          <w:szCs w:val="24"/>
        </w:rPr>
        <w:t>p</w:t>
      </w:r>
      <w:r w:rsidR="00CC0E24" w:rsidRPr="00EC274E">
        <w:rPr>
          <w:rFonts w:ascii="Arial Narrow" w:hAnsi="Arial Narrow"/>
          <w:b/>
          <w:color w:val="365F91" w:themeColor="accent1" w:themeShade="BF"/>
          <w:sz w:val="24"/>
          <w:szCs w:val="24"/>
        </w:rPr>
        <w:t xml:space="preserve">ara el Día Internacional de Epilepsia </w:t>
      </w:r>
    </w:p>
    <w:p w:rsidR="00CC0E24" w:rsidRPr="00EC274E" w:rsidRDefault="00CC0E24" w:rsidP="00EC274E">
      <w:pPr>
        <w:spacing w:after="0" w:line="240" w:lineRule="auto"/>
        <w:ind w:left="-426"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 xml:space="preserve">Para celebrar el Día Internacional de Epilepsia </w:t>
      </w:r>
      <w:r w:rsidRPr="00EC274E">
        <w:rPr>
          <w:b/>
          <w:color w:val="365F91" w:themeColor="accent1" w:themeShade="BF"/>
          <w:sz w:val="20"/>
          <w:szCs w:val="20"/>
        </w:rPr>
        <w:t>2017</w:t>
      </w:r>
      <w:r w:rsidRPr="00EC274E">
        <w:rPr>
          <w:sz w:val="20"/>
          <w:szCs w:val="20"/>
        </w:rPr>
        <w:t xml:space="preserve">, nos complace anunciar un concurso de arte internacional para todas las edades con el tema </w:t>
      </w:r>
      <w:r w:rsidRPr="00EC274E">
        <w:rPr>
          <w:b/>
          <w:color w:val="365F91" w:themeColor="accent1" w:themeShade="BF"/>
          <w:sz w:val="20"/>
          <w:szCs w:val="20"/>
        </w:rPr>
        <w:t>“</w:t>
      </w:r>
      <w:r w:rsidR="00F3631C" w:rsidRPr="00EC274E">
        <w:rPr>
          <w:b/>
          <w:color w:val="365F91" w:themeColor="accent1" w:themeShade="BF"/>
          <w:sz w:val="20"/>
          <w:szCs w:val="20"/>
        </w:rPr>
        <w:t>Poniendo</w:t>
      </w:r>
      <w:r w:rsidRPr="00EC274E">
        <w:rPr>
          <w:b/>
          <w:color w:val="365F91" w:themeColor="accent1" w:themeShade="BF"/>
          <w:sz w:val="20"/>
          <w:szCs w:val="20"/>
        </w:rPr>
        <w:t xml:space="preserve"> la Epilepsia </w:t>
      </w:r>
      <w:r w:rsidR="00A26E2E" w:rsidRPr="00EC274E">
        <w:rPr>
          <w:b/>
          <w:color w:val="365F91" w:themeColor="accent1" w:themeShade="BF"/>
          <w:sz w:val="20"/>
          <w:szCs w:val="20"/>
        </w:rPr>
        <w:t>a la vista</w:t>
      </w:r>
      <w:r w:rsidRPr="00EC274E">
        <w:rPr>
          <w:b/>
          <w:color w:val="365F91" w:themeColor="accent1" w:themeShade="BF"/>
          <w:sz w:val="20"/>
          <w:szCs w:val="20"/>
        </w:rPr>
        <w:t>”</w:t>
      </w:r>
      <w:r w:rsidRPr="00EC274E">
        <w:rPr>
          <w:sz w:val="20"/>
          <w:szCs w:val="20"/>
        </w:rPr>
        <w:t>.</w:t>
      </w:r>
    </w:p>
    <w:p w:rsidR="00CC0E24" w:rsidRPr="00EC274E" w:rsidRDefault="00CC0E24" w:rsidP="00EC274E">
      <w:pPr>
        <w:spacing w:after="0" w:line="240" w:lineRule="auto"/>
        <w:ind w:left="-426"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Habrá dos categorías: meno</w:t>
      </w:r>
      <w:r w:rsidR="00B6372B" w:rsidRPr="00EC274E">
        <w:rPr>
          <w:sz w:val="20"/>
          <w:szCs w:val="20"/>
        </w:rPr>
        <w:t>r</w:t>
      </w:r>
      <w:r w:rsidRPr="00EC274E">
        <w:rPr>
          <w:sz w:val="20"/>
          <w:szCs w:val="20"/>
        </w:rPr>
        <w:t xml:space="preserve"> de 12 años y </w:t>
      </w:r>
      <w:r w:rsidR="00B6372B" w:rsidRPr="00EC274E">
        <w:rPr>
          <w:sz w:val="20"/>
          <w:szCs w:val="20"/>
        </w:rPr>
        <w:t>mayor de</w:t>
      </w:r>
      <w:r w:rsidRPr="00EC274E">
        <w:rPr>
          <w:sz w:val="20"/>
          <w:szCs w:val="20"/>
        </w:rPr>
        <w:t xml:space="preserve"> 12 años.</w:t>
      </w:r>
    </w:p>
    <w:p w:rsidR="00CC0E24" w:rsidRPr="00EC274E" w:rsidRDefault="00355EE0" w:rsidP="00EC274E">
      <w:pPr>
        <w:spacing w:after="0" w:line="240" w:lineRule="auto"/>
        <w:ind w:left="-426"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Todos los trabajos</w:t>
      </w:r>
      <w:r w:rsidR="00CC0E24" w:rsidRPr="00EC274E">
        <w:rPr>
          <w:sz w:val="20"/>
          <w:szCs w:val="20"/>
        </w:rPr>
        <w:t xml:space="preserve"> se colocarán en la galería </w:t>
      </w:r>
      <w:r w:rsidRPr="00EC274E">
        <w:rPr>
          <w:sz w:val="20"/>
          <w:szCs w:val="20"/>
        </w:rPr>
        <w:t>“</w:t>
      </w:r>
      <w:r w:rsidR="00750C89" w:rsidRPr="00EC274E">
        <w:rPr>
          <w:sz w:val="20"/>
          <w:szCs w:val="20"/>
        </w:rPr>
        <w:t>Día Internacional de Epilepsia</w:t>
      </w:r>
      <w:r w:rsidRPr="00EC274E">
        <w:rPr>
          <w:sz w:val="20"/>
          <w:szCs w:val="20"/>
        </w:rPr>
        <w:t>”</w:t>
      </w:r>
      <w:r w:rsidR="00750C89" w:rsidRPr="00EC274E">
        <w:rPr>
          <w:sz w:val="20"/>
          <w:szCs w:val="20"/>
        </w:rPr>
        <w:t xml:space="preserve"> de la página web </w:t>
      </w:r>
      <w:r w:rsidR="003E2BF2" w:rsidRPr="00EC274E">
        <w:rPr>
          <w:sz w:val="20"/>
          <w:szCs w:val="20"/>
        </w:rPr>
        <w:t>e</w:t>
      </w:r>
      <w:r w:rsidR="00750C89" w:rsidRPr="00EC274E">
        <w:rPr>
          <w:sz w:val="20"/>
          <w:szCs w:val="20"/>
        </w:rPr>
        <w:t>pilepsy.org.</w:t>
      </w:r>
    </w:p>
    <w:p w:rsidR="003E2BF2" w:rsidRPr="00EC274E" w:rsidRDefault="003E2BF2" w:rsidP="00EC274E">
      <w:pPr>
        <w:spacing w:after="0" w:line="240" w:lineRule="auto"/>
        <w:ind w:left="-426" w:right="-660"/>
        <w:jc w:val="both"/>
        <w:rPr>
          <w:b/>
          <w:color w:val="365F91" w:themeColor="accent1" w:themeShade="BF"/>
          <w:sz w:val="24"/>
          <w:szCs w:val="24"/>
        </w:rPr>
      </w:pPr>
      <w:r w:rsidRPr="00EC274E">
        <w:rPr>
          <w:b/>
          <w:color w:val="365F91" w:themeColor="accent1" w:themeShade="BF"/>
          <w:sz w:val="24"/>
          <w:szCs w:val="24"/>
        </w:rPr>
        <w:t>Premios</w:t>
      </w:r>
    </w:p>
    <w:p w:rsidR="003E2BF2" w:rsidRPr="00EC274E" w:rsidRDefault="003E2BF2" w:rsidP="00EC274E">
      <w:pPr>
        <w:spacing w:after="0" w:line="240" w:lineRule="auto"/>
        <w:ind w:left="-426"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 xml:space="preserve">El premio del concurso </w:t>
      </w:r>
      <w:proofErr w:type="gramStart"/>
      <w:r w:rsidRPr="00EC274E">
        <w:rPr>
          <w:sz w:val="20"/>
          <w:szCs w:val="20"/>
        </w:rPr>
        <w:t>son</w:t>
      </w:r>
      <w:proofErr w:type="gramEnd"/>
      <w:r w:rsidRPr="00EC274E">
        <w:rPr>
          <w:sz w:val="20"/>
          <w:szCs w:val="20"/>
        </w:rPr>
        <w:t xml:space="preserve"> US</w:t>
      </w:r>
      <w:r w:rsidR="0042036A" w:rsidRPr="00EC274E">
        <w:rPr>
          <w:sz w:val="20"/>
          <w:szCs w:val="20"/>
        </w:rPr>
        <w:t>D</w:t>
      </w:r>
      <w:r w:rsidRPr="00EC274E">
        <w:rPr>
          <w:sz w:val="20"/>
          <w:szCs w:val="20"/>
        </w:rPr>
        <w:t xml:space="preserve"> 2000, de acuerdo a lo siguiente:</w:t>
      </w:r>
    </w:p>
    <w:p w:rsidR="003E2BF2" w:rsidRPr="00EC274E" w:rsidRDefault="00B6372B" w:rsidP="00EC274E">
      <w:pPr>
        <w:spacing w:after="0" w:line="240" w:lineRule="auto"/>
        <w:ind w:left="-426"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 xml:space="preserve">Menor </w:t>
      </w:r>
      <w:r w:rsidR="003E2BF2" w:rsidRPr="00EC274E">
        <w:rPr>
          <w:sz w:val="20"/>
          <w:szCs w:val="20"/>
        </w:rPr>
        <w:t>de 12 años</w:t>
      </w:r>
    </w:p>
    <w:p w:rsidR="003E2BF2" w:rsidRPr="00EC274E" w:rsidRDefault="003E2BF2" w:rsidP="00EC274E">
      <w:pPr>
        <w:pStyle w:val="Prrafodelista"/>
        <w:numPr>
          <w:ilvl w:val="0"/>
          <w:numId w:val="7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Primer lugar: US</w:t>
      </w:r>
      <w:r w:rsidR="0042036A" w:rsidRPr="00EC274E">
        <w:rPr>
          <w:sz w:val="20"/>
          <w:szCs w:val="20"/>
        </w:rPr>
        <w:t>D</w:t>
      </w:r>
      <w:r w:rsidRPr="00EC274E">
        <w:rPr>
          <w:sz w:val="20"/>
          <w:szCs w:val="20"/>
        </w:rPr>
        <w:t xml:space="preserve"> 500</w:t>
      </w:r>
    </w:p>
    <w:p w:rsidR="003E2BF2" w:rsidRPr="00EC274E" w:rsidRDefault="003E2BF2" w:rsidP="00EC274E">
      <w:pPr>
        <w:pStyle w:val="Prrafodelista"/>
        <w:numPr>
          <w:ilvl w:val="0"/>
          <w:numId w:val="7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Segundo lugar: dos premios de US</w:t>
      </w:r>
      <w:r w:rsidR="0042036A" w:rsidRPr="00EC274E">
        <w:rPr>
          <w:sz w:val="20"/>
          <w:szCs w:val="20"/>
        </w:rPr>
        <w:t>D</w:t>
      </w:r>
      <w:r w:rsidRPr="00EC274E">
        <w:rPr>
          <w:sz w:val="20"/>
          <w:szCs w:val="20"/>
        </w:rPr>
        <w:t xml:space="preserve"> 250 cada uno</w:t>
      </w:r>
    </w:p>
    <w:p w:rsidR="003E2BF2" w:rsidRPr="00EC274E" w:rsidRDefault="00B6372B" w:rsidP="00EC274E">
      <w:pPr>
        <w:spacing w:after="0" w:line="240" w:lineRule="auto"/>
        <w:ind w:left="-426"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 xml:space="preserve">Mayor </w:t>
      </w:r>
      <w:r w:rsidR="003E2BF2" w:rsidRPr="00EC274E">
        <w:rPr>
          <w:sz w:val="20"/>
          <w:szCs w:val="20"/>
        </w:rPr>
        <w:t>de 12 años</w:t>
      </w:r>
    </w:p>
    <w:p w:rsidR="003E2BF2" w:rsidRPr="00EC274E" w:rsidRDefault="003E2BF2" w:rsidP="00EC274E">
      <w:pPr>
        <w:pStyle w:val="Prrafodelista"/>
        <w:numPr>
          <w:ilvl w:val="0"/>
          <w:numId w:val="8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Primer lugar: US</w:t>
      </w:r>
      <w:r w:rsidR="0042036A" w:rsidRPr="00EC274E">
        <w:rPr>
          <w:sz w:val="20"/>
          <w:szCs w:val="20"/>
        </w:rPr>
        <w:t>D</w:t>
      </w:r>
      <w:r w:rsidRPr="00EC274E">
        <w:rPr>
          <w:sz w:val="20"/>
          <w:szCs w:val="20"/>
        </w:rPr>
        <w:t xml:space="preserve"> 500</w:t>
      </w:r>
    </w:p>
    <w:p w:rsidR="003E2BF2" w:rsidRPr="00EC274E" w:rsidRDefault="003E2BF2" w:rsidP="00EC274E">
      <w:pPr>
        <w:pStyle w:val="Prrafodelista"/>
        <w:numPr>
          <w:ilvl w:val="0"/>
          <w:numId w:val="8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Segundo lugar: dos premios de US</w:t>
      </w:r>
      <w:r w:rsidR="0042036A" w:rsidRPr="00EC274E">
        <w:rPr>
          <w:sz w:val="20"/>
          <w:szCs w:val="20"/>
        </w:rPr>
        <w:t>D</w:t>
      </w:r>
      <w:r w:rsidRPr="00EC274E">
        <w:rPr>
          <w:sz w:val="20"/>
          <w:szCs w:val="20"/>
        </w:rPr>
        <w:t xml:space="preserve"> 250 cada uno</w:t>
      </w:r>
    </w:p>
    <w:p w:rsidR="003E2BF2" w:rsidRPr="00EC274E" w:rsidRDefault="003E2BF2" w:rsidP="00EC274E">
      <w:pPr>
        <w:spacing w:after="0" w:line="240" w:lineRule="auto"/>
        <w:ind w:left="-426" w:right="-660"/>
        <w:jc w:val="both"/>
        <w:rPr>
          <w:b/>
          <w:color w:val="365F91" w:themeColor="accent1" w:themeShade="BF"/>
          <w:sz w:val="24"/>
          <w:szCs w:val="24"/>
        </w:rPr>
      </w:pPr>
      <w:r w:rsidRPr="00EC274E">
        <w:rPr>
          <w:b/>
          <w:color w:val="365F91" w:themeColor="accent1" w:themeShade="BF"/>
          <w:sz w:val="24"/>
          <w:szCs w:val="24"/>
        </w:rPr>
        <w:t>Reglas del concurso</w:t>
      </w:r>
    </w:p>
    <w:p w:rsidR="003E2BF2" w:rsidRPr="00EC274E" w:rsidRDefault="00C53111" w:rsidP="00EC274E">
      <w:pPr>
        <w:pStyle w:val="Prrafodelista"/>
        <w:numPr>
          <w:ilvl w:val="0"/>
          <w:numId w:val="9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Los trabajos de arte que son admisibles para el concurso son:</w:t>
      </w:r>
    </w:p>
    <w:p w:rsidR="00C53111" w:rsidRPr="00EC274E" w:rsidRDefault="00C53111" w:rsidP="00EC274E">
      <w:pPr>
        <w:pStyle w:val="Prrafodelista"/>
        <w:numPr>
          <w:ilvl w:val="0"/>
          <w:numId w:val="10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Pintura o dibujo</w:t>
      </w:r>
    </w:p>
    <w:p w:rsidR="00C53111" w:rsidRPr="00EC274E" w:rsidRDefault="00C53111" w:rsidP="00EC274E">
      <w:pPr>
        <w:pStyle w:val="Prrafodelista"/>
        <w:numPr>
          <w:ilvl w:val="0"/>
          <w:numId w:val="10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Foto montaje</w:t>
      </w:r>
    </w:p>
    <w:p w:rsidR="00C53111" w:rsidRPr="00EC274E" w:rsidRDefault="00C53111" w:rsidP="00EC274E">
      <w:pPr>
        <w:pStyle w:val="Prrafodelista"/>
        <w:numPr>
          <w:ilvl w:val="0"/>
          <w:numId w:val="10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Trabajo de arte multimedia</w:t>
      </w:r>
    </w:p>
    <w:p w:rsidR="00C53111" w:rsidRPr="00EC274E" w:rsidRDefault="00C53111" w:rsidP="00EC274E">
      <w:pPr>
        <w:pStyle w:val="Prrafodelista"/>
        <w:numPr>
          <w:ilvl w:val="0"/>
          <w:numId w:val="10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Cerámica</w:t>
      </w:r>
    </w:p>
    <w:p w:rsidR="00C53111" w:rsidRPr="00EC274E" w:rsidRDefault="00C53111" w:rsidP="00EC274E">
      <w:pPr>
        <w:pStyle w:val="Prrafodelista"/>
        <w:numPr>
          <w:ilvl w:val="0"/>
          <w:numId w:val="10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Escultura</w:t>
      </w:r>
    </w:p>
    <w:p w:rsidR="00C53111" w:rsidRPr="00EC274E" w:rsidRDefault="00C53111" w:rsidP="00EC274E">
      <w:pPr>
        <w:pStyle w:val="Prrafodelista"/>
        <w:numPr>
          <w:ilvl w:val="0"/>
          <w:numId w:val="10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 xml:space="preserve">Artesanía con </w:t>
      </w:r>
      <w:r w:rsidR="00DA0BA7">
        <w:rPr>
          <w:sz w:val="20"/>
          <w:szCs w:val="20"/>
        </w:rPr>
        <w:t>mostacillas</w:t>
      </w:r>
      <w:r w:rsidRPr="00EC274E">
        <w:rPr>
          <w:sz w:val="20"/>
          <w:szCs w:val="20"/>
        </w:rPr>
        <w:t>, bordados o costura</w:t>
      </w:r>
    </w:p>
    <w:p w:rsidR="00C53111" w:rsidRPr="00EC274E" w:rsidRDefault="00C53111" w:rsidP="00EC274E">
      <w:pPr>
        <w:pStyle w:val="Prrafodelista"/>
        <w:numPr>
          <w:ilvl w:val="0"/>
          <w:numId w:val="10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Video</w:t>
      </w:r>
    </w:p>
    <w:p w:rsidR="00C53111" w:rsidRPr="00EC274E" w:rsidRDefault="00C53111" w:rsidP="00EC274E">
      <w:pPr>
        <w:pStyle w:val="Prrafodelista"/>
        <w:numPr>
          <w:ilvl w:val="0"/>
          <w:numId w:val="10"/>
        </w:numPr>
        <w:spacing w:after="0" w:line="240" w:lineRule="auto"/>
        <w:ind w:right="-660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Música</w:t>
      </w:r>
    </w:p>
    <w:p w:rsidR="001B73F2" w:rsidRPr="00F14BA0" w:rsidRDefault="001B73F2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color w:val="365F91" w:themeColor="accent1" w:themeShade="BF"/>
          <w:sz w:val="20"/>
          <w:szCs w:val="20"/>
        </w:rPr>
      </w:pPr>
      <w:r w:rsidRPr="00F14BA0">
        <w:rPr>
          <w:color w:val="365F91" w:themeColor="accent1" w:themeShade="BF"/>
          <w:sz w:val="20"/>
          <w:szCs w:val="20"/>
        </w:rPr>
        <w:t xml:space="preserve">En el caso de la categoría de </w:t>
      </w:r>
      <w:r w:rsidR="0063045B" w:rsidRPr="00F14BA0">
        <w:rPr>
          <w:color w:val="365F91" w:themeColor="accent1" w:themeShade="BF"/>
          <w:sz w:val="20"/>
          <w:szCs w:val="20"/>
        </w:rPr>
        <w:t xml:space="preserve">mayores de </w:t>
      </w:r>
      <w:r w:rsidRPr="00F14BA0">
        <w:rPr>
          <w:color w:val="365F91" w:themeColor="accent1" w:themeShade="BF"/>
          <w:sz w:val="20"/>
          <w:szCs w:val="20"/>
        </w:rPr>
        <w:t xml:space="preserve">12 años, el trabajo </w:t>
      </w:r>
      <w:r w:rsidR="00355EE0" w:rsidRPr="00F14BA0">
        <w:rPr>
          <w:color w:val="365F91" w:themeColor="accent1" w:themeShade="BF"/>
          <w:sz w:val="20"/>
          <w:szCs w:val="20"/>
        </w:rPr>
        <w:t>de arte</w:t>
      </w:r>
      <w:r w:rsidR="00A26E2E" w:rsidRPr="00F14BA0">
        <w:rPr>
          <w:color w:val="365F91" w:themeColor="accent1" w:themeShade="BF"/>
          <w:sz w:val="20"/>
          <w:szCs w:val="20"/>
        </w:rPr>
        <w:t xml:space="preserve"> debiera reflejar </w:t>
      </w:r>
      <w:r w:rsidR="0042036A" w:rsidRPr="00F14BA0">
        <w:rPr>
          <w:color w:val="365F91" w:themeColor="accent1" w:themeShade="BF"/>
          <w:sz w:val="20"/>
          <w:szCs w:val="20"/>
        </w:rPr>
        <w:t xml:space="preserve">de alguna manera </w:t>
      </w:r>
      <w:r w:rsidR="00A26E2E" w:rsidRPr="00F14BA0">
        <w:rPr>
          <w:color w:val="365F91" w:themeColor="accent1" w:themeShade="BF"/>
          <w:sz w:val="20"/>
          <w:szCs w:val="20"/>
        </w:rPr>
        <w:t xml:space="preserve">la </w:t>
      </w:r>
      <w:r w:rsidRPr="00F14BA0">
        <w:rPr>
          <w:color w:val="365F91" w:themeColor="accent1" w:themeShade="BF"/>
          <w:sz w:val="20"/>
          <w:szCs w:val="20"/>
        </w:rPr>
        <w:t xml:space="preserve">“Epilepsia </w:t>
      </w:r>
      <w:r w:rsidR="00A26E2E" w:rsidRPr="00F14BA0">
        <w:rPr>
          <w:color w:val="365F91" w:themeColor="accent1" w:themeShade="BF"/>
          <w:sz w:val="20"/>
          <w:szCs w:val="20"/>
        </w:rPr>
        <w:t>a la vista</w:t>
      </w:r>
      <w:r w:rsidRPr="00F14BA0">
        <w:rPr>
          <w:color w:val="365F91" w:themeColor="accent1" w:themeShade="BF"/>
          <w:sz w:val="20"/>
          <w:szCs w:val="20"/>
        </w:rPr>
        <w:t>”– esto debe estar explicado en el formulario de inscripción.</w:t>
      </w:r>
    </w:p>
    <w:p w:rsidR="0043429C" w:rsidRPr="00EC274E" w:rsidRDefault="0043429C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sz w:val="20"/>
          <w:szCs w:val="20"/>
        </w:rPr>
      </w:pPr>
      <w:r w:rsidRPr="00EC274E">
        <w:rPr>
          <w:sz w:val="20"/>
          <w:szCs w:val="20"/>
        </w:rPr>
        <w:t xml:space="preserve">Para la inscripción en la categoría de menores de 12 años, el </w:t>
      </w:r>
      <w:r w:rsidR="0063045B" w:rsidRPr="00EC274E">
        <w:rPr>
          <w:sz w:val="20"/>
          <w:szCs w:val="20"/>
        </w:rPr>
        <w:t>participante</w:t>
      </w:r>
      <w:r w:rsidRPr="00EC274E">
        <w:rPr>
          <w:sz w:val="20"/>
          <w:szCs w:val="20"/>
        </w:rPr>
        <w:t xml:space="preserve"> debe tener 11 años o ser menor</w:t>
      </w:r>
      <w:r w:rsidR="00355EE0" w:rsidRPr="00EC274E">
        <w:rPr>
          <w:sz w:val="20"/>
          <w:szCs w:val="20"/>
        </w:rPr>
        <w:t>,</w:t>
      </w:r>
      <w:r w:rsidRPr="00EC274E">
        <w:rPr>
          <w:sz w:val="20"/>
          <w:szCs w:val="20"/>
        </w:rPr>
        <w:t xml:space="preserve"> al 31 de diciembre de 2016. Puede que se le solicite acreditar la edad. </w:t>
      </w:r>
    </w:p>
    <w:p w:rsidR="0043429C" w:rsidRPr="00F14BA0" w:rsidRDefault="0063045B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color w:val="365F91" w:themeColor="accent1" w:themeShade="BF"/>
          <w:sz w:val="20"/>
          <w:szCs w:val="20"/>
        </w:rPr>
      </w:pPr>
      <w:r w:rsidRPr="00F14BA0">
        <w:rPr>
          <w:color w:val="365F91" w:themeColor="accent1" w:themeShade="BF"/>
          <w:sz w:val="20"/>
          <w:szCs w:val="20"/>
        </w:rPr>
        <w:t>Los participantes de menores de 12 años, deben obtener el permiso de sus padres o apoderado</w:t>
      </w:r>
      <w:r w:rsidR="00F62206" w:rsidRPr="00F14BA0">
        <w:rPr>
          <w:color w:val="365F91" w:themeColor="accent1" w:themeShade="BF"/>
          <w:sz w:val="20"/>
          <w:szCs w:val="20"/>
        </w:rPr>
        <w:t>,</w:t>
      </w:r>
      <w:r w:rsidRPr="00F14BA0">
        <w:rPr>
          <w:color w:val="365F91" w:themeColor="accent1" w:themeShade="BF"/>
          <w:sz w:val="20"/>
          <w:szCs w:val="20"/>
        </w:rPr>
        <w:t xml:space="preserve"> antes de inscribirse en el concurso.</w:t>
      </w:r>
    </w:p>
    <w:p w:rsidR="0063045B" w:rsidRPr="00EC274E" w:rsidRDefault="0063045B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El concursante debe enviar no más de 3 piezas de arte para el concurso.</w:t>
      </w:r>
    </w:p>
    <w:p w:rsidR="0063045B" w:rsidRPr="00F14BA0" w:rsidRDefault="0063045B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color w:val="365F91" w:themeColor="accent1" w:themeShade="BF"/>
          <w:sz w:val="20"/>
          <w:szCs w:val="20"/>
        </w:rPr>
      </w:pPr>
      <w:r w:rsidRPr="00F14BA0">
        <w:rPr>
          <w:color w:val="365F91" w:themeColor="accent1" w:themeShade="BF"/>
          <w:sz w:val="20"/>
          <w:szCs w:val="20"/>
        </w:rPr>
        <w:t>Cuando se realice la inscripción</w:t>
      </w:r>
      <w:r w:rsidR="00F62206" w:rsidRPr="00F14BA0">
        <w:rPr>
          <w:color w:val="365F91" w:themeColor="accent1" w:themeShade="BF"/>
          <w:sz w:val="20"/>
          <w:szCs w:val="20"/>
        </w:rPr>
        <w:t>,</w:t>
      </w:r>
      <w:r w:rsidRPr="00F14BA0">
        <w:rPr>
          <w:color w:val="365F91" w:themeColor="accent1" w:themeShade="BF"/>
          <w:sz w:val="20"/>
          <w:szCs w:val="20"/>
        </w:rPr>
        <w:t xml:space="preserve"> </w:t>
      </w:r>
      <w:r w:rsidR="00952000" w:rsidRPr="00F14BA0">
        <w:rPr>
          <w:color w:val="365F91" w:themeColor="accent1" w:themeShade="BF"/>
          <w:sz w:val="20"/>
          <w:szCs w:val="20"/>
        </w:rPr>
        <w:t xml:space="preserve">el trabajo original </w:t>
      </w:r>
      <w:r w:rsidRPr="00F14BA0">
        <w:rPr>
          <w:color w:val="365F91" w:themeColor="accent1" w:themeShade="BF"/>
          <w:sz w:val="20"/>
          <w:szCs w:val="20"/>
        </w:rPr>
        <w:t xml:space="preserve">no debe enviarse. La entrega debe </w:t>
      </w:r>
      <w:r w:rsidR="00F62206" w:rsidRPr="00F14BA0">
        <w:rPr>
          <w:color w:val="365F91" w:themeColor="accent1" w:themeShade="BF"/>
          <w:sz w:val="20"/>
          <w:szCs w:val="20"/>
        </w:rPr>
        <w:t xml:space="preserve">ser </w:t>
      </w:r>
      <w:r w:rsidR="00CF202C" w:rsidRPr="00F14BA0">
        <w:rPr>
          <w:color w:val="365F91" w:themeColor="accent1" w:themeShade="BF"/>
          <w:sz w:val="20"/>
          <w:szCs w:val="20"/>
        </w:rPr>
        <w:t>a través de un escaneo o</w:t>
      </w:r>
      <w:r w:rsidRPr="00F14BA0">
        <w:rPr>
          <w:color w:val="365F91" w:themeColor="accent1" w:themeShade="BF"/>
          <w:sz w:val="20"/>
          <w:szCs w:val="20"/>
        </w:rPr>
        <w:t xml:space="preserve"> una foto del trabajo o un video. Escaneos o fotos no debe</w:t>
      </w:r>
      <w:r w:rsidR="00595081" w:rsidRPr="00F14BA0">
        <w:rPr>
          <w:color w:val="365F91" w:themeColor="accent1" w:themeShade="BF"/>
          <w:sz w:val="20"/>
          <w:szCs w:val="20"/>
        </w:rPr>
        <w:t>n</w:t>
      </w:r>
      <w:r w:rsidRPr="00F14BA0">
        <w:rPr>
          <w:color w:val="365F91" w:themeColor="accent1" w:themeShade="BF"/>
          <w:sz w:val="20"/>
          <w:szCs w:val="20"/>
        </w:rPr>
        <w:t xml:space="preserve"> exceder los 5MG o deberá ser enviado </w:t>
      </w:r>
      <w:r w:rsidR="0042036A" w:rsidRPr="00F14BA0">
        <w:rPr>
          <w:color w:val="365F91" w:themeColor="accent1" w:themeShade="BF"/>
          <w:sz w:val="20"/>
          <w:szCs w:val="20"/>
        </w:rPr>
        <w:t>dividido en varios</w:t>
      </w:r>
      <w:r w:rsidRPr="00F14BA0">
        <w:rPr>
          <w:color w:val="365F91" w:themeColor="accent1" w:themeShade="BF"/>
          <w:sz w:val="20"/>
          <w:szCs w:val="20"/>
        </w:rPr>
        <w:t xml:space="preserve"> correos electrónicos.</w:t>
      </w:r>
    </w:p>
    <w:p w:rsidR="00595081" w:rsidRPr="00EC274E" w:rsidRDefault="00595081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La calidad del escaneo o la fotografía será responsabilidad del participante del concurso.</w:t>
      </w:r>
    </w:p>
    <w:p w:rsidR="00595081" w:rsidRPr="00F14BA0" w:rsidRDefault="00595081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color w:val="365F91" w:themeColor="accent1" w:themeShade="BF"/>
          <w:sz w:val="20"/>
          <w:szCs w:val="20"/>
        </w:rPr>
      </w:pPr>
      <w:r w:rsidRPr="00F14BA0">
        <w:rPr>
          <w:color w:val="365F91" w:themeColor="accent1" w:themeShade="BF"/>
          <w:sz w:val="20"/>
          <w:szCs w:val="20"/>
        </w:rPr>
        <w:t xml:space="preserve">Cada </w:t>
      </w:r>
      <w:r w:rsidR="00BC39F0" w:rsidRPr="00F14BA0">
        <w:rPr>
          <w:color w:val="365F91" w:themeColor="accent1" w:themeShade="BF"/>
          <w:sz w:val="20"/>
          <w:szCs w:val="20"/>
        </w:rPr>
        <w:t>trabajo</w:t>
      </w:r>
      <w:r w:rsidRPr="00F14BA0">
        <w:rPr>
          <w:color w:val="365F91" w:themeColor="accent1" w:themeShade="BF"/>
          <w:sz w:val="20"/>
          <w:szCs w:val="20"/>
        </w:rPr>
        <w:t xml:space="preserve"> debe</w:t>
      </w:r>
      <w:r w:rsidR="00BC39F0" w:rsidRPr="00F14BA0">
        <w:rPr>
          <w:color w:val="365F91" w:themeColor="accent1" w:themeShade="BF"/>
          <w:sz w:val="20"/>
          <w:szCs w:val="20"/>
        </w:rPr>
        <w:t>rá ser el</w:t>
      </w:r>
      <w:r w:rsidRPr="00F14BA0">
        <w:rPr>
          <w:color w:val="365F91" w:themeColor="accent1" w:themeShade="BF"/>
          <w:sz w:val="20"/>
          <w:szCs w:val="20"/>
        </w:rPr>
        <w:t xml:space="preserve"> original del concursante, deberá tener un título (en inglés) y, en el caso de la categoría de los mayores a 12 años, </w:t>
      </w:r>
      <w:r w:rsidR="00BC39F0" w:rsidRPr="00F14BA0">
        <w:rPr>
          <w:color w:val="365F91" w:themeColor="accent1" w:themeShade="BF"/>
          <w:sz w:val="20"/>
          <w:szCs w:val="20"/>
        </w:rPr>
        <w:t xml:space="preserve">deberá </w:t>
      </w:r>
      <w:r w:rsidRPr="00F14BA0">
        <w:rPr>
          <w:color w:val="365F91" w:themeColor="accent1" w:themeShade="BF"/>
          <w:sz w:val="20"/>
          <w:szCs w:val="20"/>
        </w:rPr>
        <w:t xml:space="preserve">describir cómo el trabajo presentado refleja el tema del concurso. </w:t>
      </w:r>
    </w:p>
    <w:p w:rsidR="00BC39F0" w:rsidRPr="00EC274E" w:rsidRDefault="00BC39F0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sz w:val="20"/>
          <w:szCs w:val="20"/>
        </w:rPr>
      </w:pPr>
      <w:r w:rsidRPr="00EC274E">
        <w:rPr>
          <w:sz w:val="20"/>
          <w:szCs w:val="20"/>
        </w:rPr>
        <w:t xml:space="preserve">Los trabajos no pueden haber sido ganadores de premio </w:t>
      </w:r>
      <w:r w:rsidR="00D36FD7" w:rsidRPr="00EC274E">
        <w:rPr>
          <w:sz w:val="20"/>
          <w:szCs w:val="20"/>
        </w:rPr>
        <w:t xml:space="preserve">en ningún </w:t>
      </w:r>
      <w:r w:rsidR="005B1310" w:rsidRPr="00EC274E">
        <w:rPr>
          <w:sz w:val="20"/>
          <w:szCs w:val="20"/>
        </w:rPr>
        <w:t xml:space="preserve">concurso del </w:t>
      </w:r>
      <w:r w:rsidR="00D36FD7" w:rsidRPr="00EC274E">
        <w:rPr>
          <w:sz w:val="20"/>
          <w:szCs w:val="20"/>
        </w:rPr>
        <w:t xml:space="preserve">IBE </w:t>
      </w:r>
      <w:r w:rsidR="002214A1" w:rsidRPr="00EC274E">
        <w:rPr>
          <w:sz w:val="20"/>
          <w:szCs w:val="20"/>
        </w:rPr>
        <w:t>o bien organizado por el IBE</w:t>
      </w:r>
      <w:r w:rsidR="0042036A" w:rsidRPr="00EC274E">
        <w:rPr>
          <w:sz w:val="20"/>
          <w:szCs w:val="20"/>
        </w:rPr>
        <w:t>, u otra organización,</w:t>
      </w:r>
      <w:r w:rsidR="00D36FD7" w:rsidRPr="00EC274E">
        <w:rPr>
          <w:sz w:val="20"/>
          <w:szCs w:val="20"/>
        </w:rPr>
        <w:t xml:space="preserve"> y </w:t>
      </w:r>
      <w:r w:rsidRPr="00EC274E">
        <w:rPr>
          <w:sz w:val="20"/>
          <w:szCs w:val="20"/>
        </w:rPr>
        <w:t>no debe haber sido publicado anteriormente.</w:t>
      </w:r>
    </w:p>
    <w:p w:rsidR="00BC39F0" w:rsidRPr="00F14BA0" w:rsidRDefault="00764580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color w:val="365F91" w:themeColor="accent1" w:themeShade="BF"/>
          <w:sz w:val="20"/>
          <w:szCs w:val="20"/>
        </w:rPr>
      </w:pPr>
      <w:r w:rsidRPr="00F14BA0">
        <w:rPr>
          <w:color w:val="365F91" w:themeColor="accent1" w:themeShade="BF"/>
          <w:sz w:val="20"/>
          <w:szCs w:val="20"/>
        </w:rPr>
        <w:t xml:space="preserve">Al enviar el trabajo al concurso, el </w:t>
      </w:r>
      <w:r w:rsidR="00B111A4" w:rsidRPr="00F14BA0">
        <w:rPr>
          <w:color w:val="365F91" w:themeColor="accent1" w:themeShade="BF"/>
          <w:sz w:val="20"/>
          <w:szCs w:val="20"/>
        </w:rPr>
        <w:t>participante</w:t>
      </w:r>
      <w:r w:rsidRPr="00F14BA0">
        <w:rPr>
          <w:color w:val="365F91" w:themeColor="accent1" w:themeShade="BF"/>
          <w:sz w:val="20"/>
          <w:szCs w:val="20"/>
        </w:rPr>
        <w:t xml:space="preserve"> está de acuerdo en permitir que el IBE, </w:t>
      </w:r>
      <w:r w:rsidR="00B111A4" w:rsidRPr="00F14BA0">
        <w:rPr>
          <w:color w:val="365F91" w:themeColor="accent1" w:themeShade="BF"/>
          <w:sz w:val="20"/>
          <w:szCs w:val="20"/>
        </w:rPr>
        <w:t>de forma gratuita</w:t>
      </w:r>
      <w:r w:rsidRPr="00F14BA0">
        <w:rPr>
          <w:color w:val="365F91" w:themeColor="accent1" w:themeShade="BF"/>
          <w:sz w:val="20"/>
          <w:szCs w:val="20"/>
        </w:rPr>
        <w:t>, tenga el derecho de publicar la fotografía o video en línea</w:t>
      </w:r>
      <w:r w:rsidR="00B111A4" w:rsidRPr="00F14BA0">
        <w:rPr>
          <w:color w:val="365F91" w:themeColor="accent1" w:themeShade="BF"/>
          <w:sz w:val="20"/>
          <w:szCs w:val="20"/>
        </w:rPr>
        <w:t xml:space="preserve"> y</w:t>
      </w:r>
      <w:r w:rsidRPr="00F14BA0">
        <w:rPr>
          <w:color w:val="365F91" w:themeColor="accent1" w:themeShade="BF"/>
          <w:sz w:val="20"/>
          <w:szCs w:val="20"/>
        </w:rPr>
        <w:t xml:space="preserve"> en cualquier otro </w:t>
      </w:r>
      <w:r w:rsidR="00B111A4" w:rsidRPr="00F14BA0">
        <w:rPr>
          <w:color w:val="365F91" w:themeColor="accent1" w:themeShade="BF"/>
          <w:sz w:val="20"/>
          <w:szCs w:val="20"/>
        </w:rPr>
        <w:t>medio de comunicación</w:t>
      </w:r>
      <w:r w:rsidRPr="00F14BA0">
        <w:rPr>
          <w:color w:val="365F91" w:themeColor="accent1" w:themeShade="BF"/>
          <w:sz w:val="20"/>
          <w:szCs w:val="20"/>
        </w:rPr>
        <w:t xml:space="preserve"> del IBE o como parte de la exhibición en el Parlamento Europeo </w:t>
      </w:r>
      <w:r w:rsidR="00B111A4" w:rsidRPr="00F14BA0">
        <w:rPr>
          <w:color w:val="365F91" w:themeColor="accent1" w:themeShade="BF"/>
          <w:sz w:val="20"/>
          <w:szCs w:val="20"/>
        </w:rPr>
        <w:t>durante e</w:t>
      </w:r>
      <w:r w:rsidRPr="00F14BA0">
        <w:rPr>
          <w:color w:val="365F91" w:themeColor="accent1" w:themeShade="BF"/>
          <w:sz w:val="20"/>
          <w:szCs w:val="20"/>
        </w:rPr>
        <w:t>l Día Internacional de la Epilepsia.</w:t>
      </w:r>
    </w:p>
    <w:p w:rsidR="00B111A4" w:rsidRPr="00EC274E" w:rsidRDefault="000E5D47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sz w:val="20"/>
          <w:szCs w:val="20"/>
        </w:rPr>
      </w:pPr>
      <w:r w:rsidRPr="00EC274E">
        <w:rPr>
          <w:sz w:val="20"/>
          <w:szCs w:val="20"/>
        </w:rPr>
        <w:t xml:space="preserve">Todos los trabajos deben ser enviados a </w:t>
      </w:r>
      <w:hyperlink r:id="rId7" w:history="1">
        <w:r w:rsidRPr="00EC274E">
          <w:rPr>
            <w:rStyle w:val="Hipervnculo"/>
            <w:sz w:val="20"/>
            <w:szCs w:val="20"/>
          </w:rPr>
          <w:t>ibeexecdir@gmail.com</w:t>
        </w:r>
      </w:hyperlink>
      <w:r w:rsidR="00952000" w:rsidRPr="00EC274E">
        <w:rPr>
          <w:sz w:val="20"/>
          <w:szCs w:val="20"/>
        </w:rPr>
        <w:t>,</w:t>
      </w:r>
      <w:r w:rsidRPr="00EC274E">
        <w:rPr>
          <w:sz w:val="20"/>
          <w:szCs w:val="20"/>
        </w:rPr>
        <w:t xml:space="preserve"> antes de la fecha de cierre del 31 de diciembre. No se aceptarán trabajos </w:t>
      </w:r>
      <w:r w:rsidR="00797F10" w:rsidRPr="00EC274E">
        <w:rPr>
          <w:sz w:val="20"/>
          <w:szCs w:val="20"/>
        </w:rPr>
        <w:t xml:space="preserve">enviados </w:t>
      </w:r>
      <w:r w:rsidRPr="00EC274E">
        <w:rPr>
          <w:sz w:val="20"/>
          <w:szCs w:val="20"/>
        </w:rPr>
        <w:t>posteriores a la fecha señalada.</w:t>
      </w:r>
    </w:p>
    <w:p w:rsidR="00797F10" w:rsidRPr="00F14BA0" w:rsidRDefault="00797F10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color w:val="365F91" w:themeColor="accent1" w:themeShade="BF"/>
          <w:sz w:val="20"/>
          <w:szCs w:val="20"/>
        </w:rPr>
      </w:pPr>
      <w:r w:rsidRPr="00F14BA0">
        <w:rPr>
          <w:color w:val="365F91" w:themeColor="accent1" w:themeShade="BF"/>
          <w:sz w:val="20"/>
          <w:szCs w:val="20"/>
        </w:rPr>
        <w:t>Un jurado independiente, que se anunciará a la brevedad, seleccionará los ganadores y 2dos lugares.</w:t>
      </w:r>
    </w:p>
    <w:p w:rsidR="00797F10" w:rsidRPr="00EC274E" w:rsidRDefault="00797F10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sz w:val="20"/>
          <w:szCs w:val="20"/>
        </w:rPr>
      </w:pPr>
      <w:r w:rsidRPr="00EC274E">
        <w:rPr>
          <w:sz w:val="20"/>
          <w:szCs w:val="20"/>
        </w:rPr>
        <w:t>Los ganadores serán anunciados a mediados de Enero 2017.</w:t>
      </w:r>
    </w:p>
    <w:p w:rsidR="00750C89" w:rsidRPr="00F14BA0" w:rsidRDefault="000E5D47" w:rsidP="00EC274E">
      <w:pPr>
        <w:pStyle w:val="Prrafodelista"/>
        <w:numPr>
          <w:ilvl w:val="0"/>
          <w:numId w:val="11"/>
        </w:numPr>
        <w:spacing w:after="0" w:line="240" w:lineRule="auto"/>
        <w:ind w:left="-142" w:right="-1227"/>
        <w:jc w:val="both"/>
        <w:rPr>
          <w:color w:val="365F91" w:themeColor="accent1" w:themeShade="BF"/>
          <w:sz w:val="20"/>
          <w:szCs w:val="20"/>
        </w:rPr>
      </w:pPr>
      <w:r w:rsidRPr="00F14BA0">
        <w:rPr>
          <w:color w:val="365F91" w:themeColor="accent1" w:themeShade="BF"/>
          <w:sz w:val="20"/>
          <w:szCs w:val="20"/>
        </w:rPr>
        <w:t xml:space="preserve">Se les solicitará a los ganadores del premio enviar los trabajos </w:t>
      </w:r>
      <w:r w:rsidR="003E76D4" w:rsidRPr="00F14BA0">
        <w:rPr>
          <w:color w:val="365F91" w:themeColor="accent1" w:themeShade="BF"/>
          <w:sz w:val="20"/>
          <w:szCs w:val="20"/>
        </w:rPr>
        <w:t>que hayan ganado,</w:t>
      </w:r>
      <w:r w:rsidRPr="00F14BA0">
        <w:rPr>
          <w:color w:val="365F91" w:themeColor="accent1" w:themeShade="BF"/>
          <w:sz w:val="20"/>
          <w:szCs w:val="20"/>
        </w:rPr>
        <w:t xml:space="preserve"> una vez que </w:t>
      </w:r>
      <w:r w:rsidR="003E76D4" w:rsidRPr="00F14BA0">
        <w:rPr>
          <w:color w:val="365F91" w:themeColor="accent1" w:themeShade="BF"/>
          <w:sz w:val="20"/>
          <w:szCs w:val="20"/>
        </w:rPr>
        <w:t>estos</w:t>
      </w:r>
      <w:r w:rsidRPr="00F14BA0">
        <w:rPr>
          <w:color w:val="365F91" w:themeColor="accent1" w:themeShade="BF"/>
          <w:sz w:val="20"/>
          <w:szCs w:val="20"/>
        </w:rPr>
        <w:t xml:space="preserve"> hayan sido anunciados, reembolsando los costos de envío.  </w:t>
      </w:r>
      <w:r w:rsidRPr="00F14BA0">
        <w:rPr>
          <w:b/>
          <w:color w:val="365F91" w:themeColor="accent1" w:themeShade="BF"/>
          <w:sz w:val="20"/>
          <w:szCs w:val="20"/>
        </w:rPr>
        <w:t>FECHA DE PLAZO PARA LOS TRABAJOS: 31 DE DICIEMBRE DE 2016.</w:t>
      </w:r>
    </w:p>
    <w:sectPr w:rsidR="00750C89" w:rsidRPr="00F14BA0" w:rsidSect="00EC274E">
      <w:pgSz w:w="12240" w:h="15840"/>
      <w:pgMar w:top="141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9pt;height:9pt" o:bullet="t">
        <v:imagedata r:id="rId1" o:title="BD14792_"/>
      </v:shape>
    </w:pict>
  </w:numPicBullet>
  <w:abstractNum w:abstractNumId="0">
    <w:nsid w:val="0CA95162"/>
    <w:multiLevelType w:val="hybridMultilevel"/>
    <w:tmpl w:val="E186523E"/>
    <w:lvl w:ilvl="0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C32731B"/>
    <w:multiLevelType w:val="hybridMultilevel"/>
    <w:tmpl w:val="313419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3580B"/>
    <w:multiLevelType w:val="hybridMultilevel"/>
    <w:tmpl w:val="B6AEA3BE"/>
    <w:lvl w:ilvl="0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20E36CBC"/>
    <w:multiLevelType w:val="hybridMultilevel"/>
    <w:tmpl w:val="6564257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DF00E2"/>
    <w:multiLevelType w:val="hybridMultilevel"/>
    <w:tmpl w:val="2F6C86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57479"/>
    <w:multiLevelType w:val="hybridMultilevel"/>
    <w:tmpl w:val="281AAFB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9B29B5"/>
    <w:multiLevelType w:val="hybridMultilevel"/>
    <w:tmpl w:val="7200FF34"/>
    <w:lvl w:ilvl="0" w:tplc="340A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7">
    <w:nsid w:val="639E6434"/>
    <w:multiLevelType w:val="hybridMultilevel"/>
    <w:tmpl w:val="DB1093C2"/>
    <w:lvl w:ilvl="0" w:tplc="9CAC057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0815A48"/>
    <w:multiLevelType w:val="hybridMultilevel"/>
    <w:tmpl w:val="8A9A9976"/>
    <w:lvl w:ilvl="0" w:tplc="34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74680184"/>
    <w:multiLevelType w:val="hybridMultilevel"/>
    <w:tmpl w:val="B386984A"/>
    <w:lvl w:ilvl="0" w:tplc="34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74996DA3"/>
    <w:multiLevelType w:val="hybridMultilevel"/>
    <w:tmpl w:val="B458090E"/>
    <w:lvl w:ilvl="0" w:tplc="34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10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DE277C"/>
    <w:rsid w:val="000E30B5"/>
    <w:rsid w:val="000E5D47"/>
    <w:rsid w:val="00106785"/>
    <w:rsid w:val="00170315"/>
    <w:rsid w:val="001B73F2"/>
    <w:rsid w:val="002214A1"/>
    <w:rsid w:val="00355EE0"/>
    <w:rsid w:val="003E2BF2"/>
    <w:rsid w:val="003E76D4"/>
    <w:rsid w:val="0042036A"/>
    <w:rsid w:val="0043429C"/>
    <w:rsid w:val="004F16BC"/>
    <w:rsid w:val="00595081"/>
    <w:rsid w:val="005B1310"/>
    <w:rsid w:val="005E4453"/>
    <w:rsid w:val="0063045B"/>
    <w:rsid w:val="00737D98"/>
    <w:rsid w:val="00750C89"/>
    <w:rsid w:val="00764580"/>
    <w:rsid w:val="00797F10"/>
    <w:rsid w:val="00835175"/>
    <w:rsid w:val="00894D02"/>
    <w:rsid w:val="008959AA"/>
    <w:rsid w:val="00952000"/>
    <w:rsid w:val="00A26E2E"/>
    <w:rsid w:val="00B111A4"/>
    <w:rsid w:val="00B6372B"/>
    <w:rsid w:val="00BA59C1"/>
    <w:rsid w:val="00BC39F0"/>
    <w:rsid w:val="00C53111"/>
    <w:rsid w:val="00CC0E24"/>
    <w:rsid w:val="00CF202C"/>
    <w:rsid w:val="00D36FD7"/>
    <w:rsid w:val="00D93310"/>
    <w:rsid w:val="00DA0BA7"/>
    <w:rsid w:val="00DE277C"/>
    <w:rsid w:val="00E025CA"/>
    <w:rsid w:val="00E804D1"/>
    <w:rsid w:val="00EC274E"/>
    <w:rsid w:val="00F14BA0"/>
    <w:rsid w:val="00F3631C"/>
    <w:rsid w:val="00F62206"/>
    <w:rsid w:val="00FC7658"/>
    <w:rsid w:val="00FD3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2B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5D4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310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1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14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beexecdi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dpoblete</dc:creator>
  <cp:lastModifiedBy>ediaz</cp:lastModifiedBy>
  <cp:revision>2</cp:revision>
  <dcterms:created xsi:type="dcterms:W3CDTF">2016-10-18T12:51:00Z</dcterms:created>
  <dcterms:modified xsi:type="dcterms:W3CDTF">2016-10-18T12:51:00Z</dcterms:modified>
</cp:coreProperties>
</file>